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>. 90000077325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Kr.Valdemāra iela 1, Daugavpils, LV-5401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B4ACD" w:rsidRPr="002C769E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</w:pPr>
      <w:proofErr w:type="spellStart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Iepirkums</w:t>
      </w:r>
      <w:proofErr w:type="spellEnd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 xml:space="preserve"> </w:t>
      </w:r>
      <w:proofErr w:type="spellStart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saskaņā</w:t>
      </w:r>
      <w:proofErr w:type="spellEnd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 xml:space="preserve"> </w:t>
      </w:r>
      <w:proofErr w:type="spellStart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ar</w:t>
      </w:r>
      <w:proofErr w:type="spellEnd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 xml:space="preserve"> </w:t>
      </w:r>
      <w:proofErr w:type="spellStart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Publisko</w:t>
      </w:r>
      <w:proofErr w:type="spellEnd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 xml:space="preserve"> </w:t>
      </w:r>
      <w:proofErr w:type="spellStart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iepirkumu</w:t>
      </w:r>
      <w:proofErr w:type="spellEnd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 xml:space="preserve"> </w:t>
      </w:r>
      <w:proofErr w:type="spellStart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likuma</w:t>
      </w:r>
      <w:proofErr w:type="spellEnd"/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 xml:space="preserve"> 8</w:t>
      </w:r>
      <w:r w:rsidR="002F4A02" w:rsidRPr="002C769E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val="en-US"/>
        </w:rPr>
        <w:t>2</w:t>
      </w:r>
      <w:r w:rsidRPr="002C769E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.pantu</w:t>
      </w:r>
    </w:p>
    <w:p w:rsidR="000B4ACD" w:rsidRPr="002C769E" w:rsidRDefault="00B23FE8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r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“</w:t>
      </w:r>
      <w:proofErr w:type="spellStart"/>
      <w:r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Kancelejas</w:t>
      </w:r>
      <w:proofErr w:type="spellEnd"/>
      <w:r w:rsidR="000B4ACD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 </w:t>
      </w:r>
      <w:proofErr w:type="spellStart"/>
      <w:r w:rsidR="000B4ACD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preču</w:t>
      </w:r>
      <w:proofErr w:type="spellEnd"/>
      <w:r w:rsidR="000B4ACD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 piegāde Daugavpils pilsētas domei 201</w:t>
      </w:r>
      <w:r w:rsidR="002F4A02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5</w:t>
      </w:r>
      <w:r w:rsidR="000B4ACD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.gadā”</w:t>
      </w:r>
    </w:p>
    <w:p w:rsidR="000B4ACD" w:rsidRPr="002C769E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identifikācijas numurs </w:t>
      </w:r>
      <w:r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DPD 201</w:t>
      </w:r>
      <w:r w:rsidR="00B23FE8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4</w:t>
      </w:r>
      <w:r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/</w:t>
      </w:r>
      <w:r w:rsidR="002F4A02" w:rsidRPr="002C769E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59</w:t>
      </w: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0B4ACD" w:rsidP="000B4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2F4A02" w:rsidRPr="002C769E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</w:p>
    <w:p w:rsidR="000B4ACD" w:rsidRPr="002C769E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02691C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2F4A02" w:rsidRPr="002C769E">
        <w:rPr>
          <w:rFonts w:ascii="Times New Roman" w:eastAsia="Times New Roman" w:hAnsi="Times New Roman" w:cs="Times New Roman"/>
          <w:sz w:val="23"/>
          <w:szCs w:val="23"/>
        </w:rPr>
        <w:t>4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>.februārī</w:t>
      </w: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SĒDE NOTIEK Daugavpilī, </w:t>
      </w:r>
      <w:proofErr w:type="spellStart"/>
      <w:r w:rsidRPr="002C769E">
        <w:rPr>
          <w:rFonts w:ascii="Times New Roman" w:eastAsia="Times New Roman" w:hAnsi="Times New Roman" w:cs="Times New Roman"/>
          <w:sz w:val="23"/>
          <w:szCs w:val="23"/>
        </w:rPr>
        <w:t>K.Valdemāra</w:t>
      </w:r>
      <w:proofErr w:type="spellEnd"/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 ielā 1, 216. kabinetā</w:t>
      </w:r>
    </w:p>
    <w:p w:rsidR="000B4ACD" w:rsidRPr="002C769E" w:rsidRDefault="000C363B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SĒDE SĀKAS plkst.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>10.00</w:t>
      </w:r>
      <w:r w:rsidR="000B4ACD"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C363B" w:rsidRPr="002C769E" w:rsidRDefault="000C363B" w:rsidP="000C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659"/>
      </w:tblGrid>
      <w:tr w:rsidR="000C363B" w:rsidRPr="002C769E" w:rsidTr="00D61181">
        <w:tc>
          <w:tcPr>
            <w:tcW w:w="2628" w:type="dxa"/>
          </w:tcPr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C363B" w:rsidRPr="002C769E" w:rsidTr="00D61181">
        <w:tc>
          <w:tcPr>
            <w:tcW w:w="2628" w:type="dxa"/>
          </w:tcPr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priekšsēdētāja vietniece</w:t>
            </w:r>
          </w:p>
        </w:tc>
        <w:tc>
          <w:tcPr>
            <w:tcW w:w="6659" w:type="dxa"/>
          </w:tcPr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Evelīna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Ugarinko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– Daugavpils pilsētas domes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Centralizētās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grāmatvedības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galvenā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grāmatvede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</w:tc>
      </w:tr>
      <w:tr w:rsidR="000C363B" w:rsidRPr="002C769E" w:rsidTr="00D61181">
        <w:tc>
          <w:tcPr>
            <w:tcW w:w="2628" w:type="dxa"/>
          </w:tcPr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locekļi:</w:t>
            </w: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t>PROTOKOLĒ komisijas loceklis:</w:t>
            </w: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Ilga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Lauska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– Daugavpils pilsētas domes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Vispārējās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nodaļas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vadītāja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  <w:p w:rsidR="002C769E" w:rsidRDefault="002C769E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0C363B" w:rsidRPr="002C769E" w:rsidRDefault="000C363B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Olga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Plēpe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– Daugavpils pilsētas domes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Vispārējās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nodaļas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Darbu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rīkotāja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saimnieciskajos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jautājumos</w:t>
            </w:r>
            <w:proofErr w:type="spellEnd"/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  <w:p w:rsidR="0066622E" w:rsidRPr="002C769E" w:rsidRDefault="0066622E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C363B" w:rsidRPr="002C769E" w:rsidRDefault="00C80339" w:rsidP="000C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80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Jurijs </w:t>
            </w:r>
            <w:proofErr w:type="spellStart"/>
            <w:r w:rsidRPr="00C80339">
              <w:rPr>
                <w:rFonts w:ascii="Times New Roman" w:eastAsia="Times New Roman" w:hAnsi="Times New Roman" w:cs="Times New Roman"/>
                <w:sz w:val="23"/>
                <w:szCs w:val="23"/>
              </w:rPr>
              <w:t>Bārtuls</w:t>
            </w:r>
            <w:proofErr w:type="spellEnd"/>
            <w:r w:rsidRPr="00C80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Daugavpils pilsētas domes Central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izēto iepirkumu nodaļas jurists</w:t>
            </w:r>
            <w:r w:rsidR="000C363B"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0C363B" w:rsidRPr="002C769E" w:rsidRDefault="000C363B" w:rsidP="003747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Sēdē attaisnojošu iemeslu dēļ nepiedalās: Komisijas priekšsēdētaja – Daugavpils pilsētas domes izpilddirektore Inga Goldberga.</w:t>
      </w:r>
    </w:p>
    <w:p w:rsidR="000B4ACD" w:rsidRPr="002C769E" w:rsidRDefault="000C363B" w:rsidP="000C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Komisijas izveidošanas pamats: Daugavpils pilsētas domes priekšsēdētāja 2014.gada 2.decembra rīkojums Nr.477.</w:t>
      </w: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ACD" w:rsidRPr="002C769E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  <w:r w:rsidR="0035083D" w:rsidRPr="002C769E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2C769E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2C769E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ACD" w:rsidRPr="002C769E" w:rsidRDefault="000B4ACD" w:rsidP="000B4A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1.1. Komisijas priekšsēdētāj</w:t>
      </w:r>
      <w:r w:rsidR="0066622E" w:rsidRPr="002C769E">
        <w:rPr>
          <w:rFonts w:ascii="Times New Roman" w:eastAsia="Times New Roman" w:hAnsi="Times New Roman" w:cs="Times New Roman"/>
          <w:sz w:val="23"/>
          <w:szCs w:val="23"/>
        </w:rPr>
        <w:t>as vietniece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6622E" w:rsidRPr="002C769E">
        <w:rPr>
          <w:rFonts w:ascii="Times New Roman" w:eastAsia="Times New Roman" w:hAnsi="Times New Roman" w:cs="Times New Roman"/>
          <w:sz w:val="23"/>
          <w:szCs w:val="23"/>
        </w:rPr>
        <w:t xml:space="preserve">Evelīna </w:t>
      </w:r>
      <w:proofErr w:type="spellStart"/>
      <w:r w:rsidR="0066622E" w:rsidRPr="002C769E">
        <w:rPr>
          <w:rFonts w:ascii="Times New Roman" w:eastAsia="Times New Roman" w:hAnsi="Times New Roman" w:cs="Times New Roman"/>
          <w:sz w:val="23"/>
          <w:szCs w:val="23"/>
        </w:rPr>
        <w:t>Ugarinko</w:t>
      </w:r>
      <w:proofErr w:type="spellEnd"/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 paziņo sēdi par atk</w:t>
      </w:r>
      <w:r w:rsidR="007A38C8" w:rsidRPr="002C769E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2C769E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2C769E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 xml:space="preserve">1.2. </w:t>
      </w:r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>Komisijas priekšsēdētāj</w:t>
      </w:r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>as vietniece</w:t>
      </w:r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proofErr w:type="spellStart"/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>E.Ugarinko</w:t>
      </w:r>
      <w:proofErr w:type="spellEnd"/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ziņo, ka iepirkumam „</w:t>
      </w:r>
      <w:r w:rsidR="00B23FE8" w:rsidRPr="002C769E">
        <w:rPr>
          <w:rFonts w:ascii="Times New Roman" w:eastAsia="Times New Roman" w:hAnsi="Times New Roman" w:cs="Times New Roman"/>
          <w:iCs/>
          <w:sz w:val="23"/>
          <w:szCs w:val="23"/>
        </w:rPr>
        <w:t>Kancelejas</w:t>
      </w:r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preču piegāde Daugavpils pilsētas domei 201</w:t>
      </w:r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.gadā” (turpmāk – iepirkums) dalību bija pieteikuši </w:t>
      </w:r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trīs </w:t>
      </w:r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pretendenti: </w:t>
      </w:r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>SIA „</w:t>
      </w:r>
      <w:proofErr w:type="spellStart"/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>Officeday</w:t>
      </w:r>
      <w:proofErr w:type="spellEnd"/>
      <w:r w:rsidR="0066622E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Latvia”, SIA „PRINT &amp; SERVISS” un SIA „TETRA-PLUS RD”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0B4ACD" w:rsidRPr="002C769E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>1.3.</w:t>
      </w:r>
      <w:r w:rsidR="0035083D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 piedāvāja šādu līgumcenu</w:t>
      </w:r>
      <w:r w:rsidR="0035083D" w:rsidRPr="002C769E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380"/>
        <w:gridCol w:w="3494"/>
      </w:tblGrid>
      <w:tr w:rsidR="002A734F" w:rsidRPr="0066622E" w:rsidTr="002A734F">
        <w:trPr>
          <w:trHeight w:val="1117"/>
        </w:trPr>
        <w:tc>
          <w:tcPr>
            <w:tcW w:w="761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Nr.p.k</w:t>
            </w:r>
            <w:proofErr w:type="spellEnd"/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8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Pretendents</w:t>
            </w:r>
          </w:p>
        </w:tc>
        <w:tc>
          <w:tcPr>
            <w:tcW w:w="1882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Piedāvātā līgumcena </w:t>
            </w:r>
            <w:r w:rsidRPr="0066622E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euro</w:t>
            </w: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bez PVN</w:t>
            </w:r>
          </w:p>
        </w:tc>
      </w:tr>
      <w:tr w:rsidR="002A734F" w:rsidRPr="0066622E" w:rsidTr="002A734F">
        <w:trPr>
          <w:trHeight w:val="712"/>
        </w:trPr>
        <w:tc>
          <w:tcPr>
            <w:tcW w:w="761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t>1.3.1.</w:t>
            </w:r>
          </w:p>
        </w:tc>
        <w:tc>
          <w:tcPr>
            <w:tcW w:w="2358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SIA „</w:t>
            </w:r>
            <w:proofErr w:type="spellStart"/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Officeday</w:t>
            </w:r>
            <w:proofErr w:type="spellEnd"/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Latvia”</w:t>
            </w:r>
          </w:p>
        </w:tc>
        <w:tc>
          <w:tcPr>
            <w:tcW w:w="1882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18 790,99</w:t>
            </w:r>
          </w:p>
        </w:tc>
      </w:tr>
      <w:tr w:rsidR="002A734F" w:rsidRPr="0066622E" w:rsidTr="002A734F">
        <w:trPr>
          <w:trHeight w:val="712"/>
        </w:trPr>
        <w:tc>
          <w:tcPr>
            <w:tcW w:w="761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1.3.2</w:t>
            </w: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8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SIA „PRINT &amp; SERVISS”</w:t>
            </w:r>
          </w:p>
        </w:tc>
        <w:tc>
          <w:tcPr>
            <w:tcW w:w="1882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18 376,10</w:t>
            </w:r>
          </w:p>
        </w:tc>
      </w:tr>
      <w:tr w:rsidR="002A734F" w:rsidRPr="0066622E" w:rsidTr="002A734F">
        <w:trPr>
          <w:trHeight w:val="712"/>
        </w:trPr>
        <w:tc>
          <w:tcPr>
            <w:tcW w:w="761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769E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.3.</w:t>
            </w:r>
          </w:p>
        </w:tc>
        <w:tc>
          <w:tcPr>
            <w:tcW w:w="2358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SIA „TETRA-PLUS RD”</w:t>
            </w:r>
          </w:p>
        </w:tc>
        <w:tc>
          <w:tcPr>
            <w:tcW w:w="1882" w:type="pct"/>
            <w:vAlign w:val="center"/>
          </w:tcPr>
          <w:p w:rsidR="002A734F" w:rsidRPr="0066622E" w:rsidRDefault="002A734F" w:rsidP="006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6622E">
              <w:rPr>
                <w:rFonts w:ascii="Times New Roman" w:eastAsia="Times New Roman" w:hAnsi="Times New Roman" w:cs="Times New Roman"/>
                <w:sz w:val="23"/>
                <w:szCs w:val="23"/>
              </w:rPr>
              <w:t>16 389,40</w:t>
            </w:r>
          </w:p>
        </w:tc>
      </w:tr>
    </w:tbl>
    <w:p w:rsidR="0035083D" w:rsidRPr="002C769E" w:rsidRDefault="0035083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0B4ACD" w:rsidP="000B4ACD">
      <w:pPr>
        <w:tabs>
          <w:tab w:val="left" w:pos="709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ab/>
        <w:t xml:space="preserve">1.4. 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5E55B1">
        <w:rPr>
          <w:rFonts w:ascii="Times New Roman" w:eastAsia="Times New Roman" w:hAnsi="Times New Roman" w:cs="Times New Roman"/>
          <w:sz w:val="23"/>
          <w:szCs w:val="23"/>
        </w:rPr>
        <w:t>5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>.gada 3.februāra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Nr.3) iepirkumu komisija izskatīja pretendentu iesniegto dokumentu atbilstību iepirkuma nolikuma prasībām un konstatēja, ka pretendenti  </w:t>
      </w:r>
      <w:r w:rsidR="0037470C" w:rsidRPr="0037470C">
        <w:rPr>
          <w:rFonts w:ascii="Times New Roman" w:eastAsia="Times New Roman" w:hAnsi="Times New Roman" w:cs="Times New Roman"/>
          <w:iCs/>
          <w:sz w:val="23"/>
          <w:szCs w:val="23"/>
        </w:rPr>
        <w:t>SIA „</w:t>
      </w:r>
      <w:proofErr w:type="spellStart"/>
      <w:r w:rsidR="0037470C" w:rsidRPr="0037470C">
        <w:rPr>
          <w:rFonts w:ascii="Times New Roman" w:eastAsia="Times New Roman" w:hAnsi="Times New Roman" w:cs="Times New Roman"/>
          <w:iCs/>
          <w:sz w:val="23"/>
          <w:szCs w:val="23"/>
        </w:rPr>
        <w:t>Officeday</w:t>
      </w:r>
      <w:proofErr w:type="spellEnd"/>
      <w:r w:rsidR="0037470C" w:rsidRPr="0037470C">
        <w:rPr>
          <w:rFonts w:ascii="Times New Roman" w:eastAsia="Times New Roman" w:hAnsi="Times New Roman" w:cs="Times New Roman"/>
          <w:iCs/>
          <w:sz w:val="23"/>
          <w:szCs w:val="23"/>
        </w:rPr>
        <w:t xml:space="preserve"> Latvia”, SIA „PRINT &amp; SERVISS” un SIA „TETRA-PLUS RD”</w:t>
      </w:r>
      <w:r w:rsidR="00E56E20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ir iesnieguši visus Nolikumā noteiktos dokumentus, kuri apliecina pretendentu kvalifikāciju un atbilstību iepirkuma Nolikuma nosacījumiem. Visiem pretendentu iesniegtajiem dokumentiem ir juridisks spēks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3FE8" w:rsidRPr="002C769E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ab/>
        <w:t>1.5.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5E55B1">
        <w:rPr>
          <w:rFonts w:ascii="Times New Roman" w:eastAsia="Times New Roman" w:hAnsi="Times New Roman" w:cs="Times New Roman"/>
          <w:sz w:val="23"/>
          <w:szCs w:val="23"/>
        </w:rPr>
        <w:t>5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>3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>.februāra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>3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) iepirkumu komisija izskatīja pretendentu tehnisko piedāvājumu atbilstību nolikuma tehniskās specifikācijas prasībām un </w:t>
      </w:r>
      <w:r w:rsidR="00CB6221" w:rsidRPr="002C769E">
        <w:rPr>
          <w:rFonts w:ascii="Times New Roman" w:eastAsia="Times New Roman" w:hAnsi="Times New Roman" w:cs="Times New Roman"/>
          <w:sz w:val="23"/>
          <w:szCs w:val="23"/>
        </w:rPr>
        <w:t>atzina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>pretendentu</w:t>
      </w:r>
      <w:r w:rsidR="00B23FE8" w:rsidRPr="002C769E">
        <w:rPr>
          <w:rFonts w:ascii="Times New Roman" w:hAnsi="Times New Roman" w:cs="Times New Roman"/>
          <w:sz w:val="23"/>
          <w:szCs w:val="23"/>
        </w:rPr>
        <w:t xml:space="preserve"> </w:t>
      </w:r>
      <w:r w:rsidR="0037470C" w:rsidRPr="0037470C">
        <w:rPr>
          <w:rFonts w:ascii="Times New Roman" w:eastAsia="Times New Roman" w:hAnsi="Times New Roman" w:cs="Times New Roman"/>
          <w:iCs/>
          <w:sz w:val="23"/>
          <w:szCs w:val="23"/>
        </w:rPr>
        <w:t>SIA „</w:t>
      </w:r>
      <w:proofErr w:type="spellStart"/>
      <w:r w:rsidR="0037470C" w:rsidRPr="0037470C">
        <w:rPr>
          <w:rFonts w:ascii="Times New Roman" w:eastAsia="Times New Roman" w:hAnsi="Times New Roman" w:cs="Times New Roman"/>
          <w:iCs/>
          <w:sz w:val="23"/>
          <w:szCs w:val="23"/>
        </w:rPr>
        <w:t>Officeday</w:t>
      </w:r>
      <w:proofErr w:type="spellEnd"/>
      <w:r w:rsidR="0037470C" w:rsidRPr="0037470C">
        <w:rPr>
          <w:rFonts w:ascii="Times New Roman" w:eastAsia="Times New Roman" w:hAnsi="Times New Roman" w:cs="Times New Roman"/>
          <w:iCs/>
          <w:sz w:val="23"/>
          <w:szCs w:val="23"/>
        </w:rPr>
        <w:t xml:space="preserve"> Latvia”, SIA „PRINT &amp; SERVISS” un SIA „TETRA-PLUS RD”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tehnisk</w:t>
      </w:r>
      <w:r w:rsidR="007C7F4B" w:rsidRPr="002C769E">
        <w:rPr>
          <w:rFonts w:ascii="Times New Roman" w:eastAsia="Times New Roman" w:hAnsi="Times New Roman" w:cs="Times New Roman"/>
          <w:sz w:val="23"/>
          <w:szCs w:val="23"/>
        </w:rPr>
        <w:t>os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piedāvājum</w:t>
      </w:r>
      <w:r w:rsidR="007C7F4B" w:rsidRPr="002C769E">
        <w:rPr>
          <w:rFonts w:ascii="Times New Roman" w:eastAsia="Times New Roman" w:hAnsi="Times New Roman" w:cs="Times New Roman"/>
          <w:sz w:val="23"/>
          <w:szCs w:val="23"/>
        </w:rPr>
        <w:t>us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100" w:rsidRPr="002C769E">
        <w:rPr>
          <w:rFonts w:ascii="Times New Roman" w:eastAsia="Times New Roman" w:hAnsi="Times New Roman" w:cs="Times New Roman"/>
          <w:sz w:val="23"/>
          <w:szCs w:val="23"/>
        </w:rPr>
        <w:t>par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atbilstoši</w:t>
      </w:r>
      <w:r w:rsidR="007C7F4B" w:rsidRPr="002C769E">
        <w:rPr>
          <w:rFonts w:ascii="Times New Roman" w:eastAsia="Times New Roman" w:hAnsi="Times New Roman" w:cs="Times New Roman"/>
          <w:sz w:val="23"/>
          <w:szCs w:val="23"/>
        </w:rPr>
        <w:t>em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B4ACD" w:rsidRPr="002C769E" w:rsidRDefault="00B23FE8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ab/>
        <w:t>1.6. 201</w:t>
      </w:r>
      <w:r w:rsidR="005E55B1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>.februāra slēgtā sēdē (prot. Nr.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) komisija konstatēja, ka no visiem iesniegtajiem atbilstošajiem piedāvājumiem 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zemāko cenu piedāvā pretendents 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>SIA „TETRA-PLUS RD”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. Komisija nolēma atzīt 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SIA „TETRA-PLUS RD” 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>par pretendentu, kuram būtu piešķiramas līg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>uma slēgšanas tiesības iepirkumā un pārbaudīt Publisko iepirkumu likuma 8.</w:t>
      </w:r>
      <w:r w:rsidRPr="002C769E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 xml:space="preserve"> panta piektās daļas 1. un 2.punktā minēto apstākļu esamību attiecībā uz pretendentu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C769E" w:rsidRPr="002C769E" w:rsidRDefault="000B4ACD" w:rsidP="002C769E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ab/>
        <w:t>1.</w:t>
      </w:r>
      <w:r w:rsidR="00B23FE8" w:rsidRPr="002C769E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  <w:r w:rsidR="00E56E20" w:rsidRPr="002C76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>Komisijas loceklis J.Bārtuls ziņo, ka pamatojoties uz Publisko iepirkumu likuma 8.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 xml:space="preserve"> panta s</w:t>
      </w:r>
      <w:r w:rsidR="002A734F">
        <w:rPr>
          <w:rFonts w:ascii="Times New Roman" w:eastAsia="Times New Roman" w:hAnsi="Times New Roman" w:cs="Times New Roman"/>
          <w:sz w:val="23"/>
          <w:szCs w:val="23"/>
        </w:rPr>
        <w:t>esto</w:t>
      </w:r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 xml:space="preserve"> daļu Ministru kabineta noteiktajā informācijas sistēmā 04.02.2015. ir izdrukājis e-izziņas, atbilstoši, kurām ir redzams, ka pretendentam SIA „TETRA-PLUS RD” nav aktuālu maksātnespējas, likvidācijas procesu un nav apturēta saimnieciskā darbība</w:t>
      </w:r>
      <w:r w:rsidR="002C769E" w:rsidRPr="002C769E">
        <w:rPr>
          <w:rFonts w:ascii="Times New Roman" w:eastAsia="Times New Roman" w:hAnsi="Times New Roman" w:cs="Times New Roman"/>
          <w:iCs/>
          <w:sz w:val="23"/>
          <w:szCs w:val="23"/>
        </w:rPr>
        <w:t>, kā arī to, ka</w:t>
      </w:r>
      <w:r w:rsidR="002A734F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pretendentam</w:t>
      </w:r>
      <w:r w:rsidR="002C769E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uz 04.02.2015. nav nodokļu parādu.</w:t>
      </w:r>
    </w:p>
    <w:p w:rsidR="002C769E" w:rsidRPr="002C769E" w:rsidRDefault="002C769E" w:rsidP="002C769E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>1.7. Komisija izskata saņemtos dokumentus un atzīst, ka pastāvot šādiem apstākļiem pretendents SIA „TETRA-PLUS RD” atzīstams par uzvarētāju iepirkumā.</w:t>
      </w:r>
    </w:p>
    <w:p w:rsidR="00EB4313" w:rsidRPr="002C769E" w:rsidRDefault="002C769E" w:rsidP="002C769E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>1.8. Ņemot vērā augstāk minēto un pamatojoties uz Publisko iepirkumu likuma 8.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 xml:space="preserve">2 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panta devīto daļu,  iepirkumu komisija </w:t>
      </w:r>
      <w:r w:rsidRPr="002C769E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EB4313" w:rsidRPr="002C769E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.1. atzīt par uzvarētāju iepirkum</w:t>
      </w:r>
      <w:r w:rsidR="00B23FE8" w:rsidRPr="002C769E">
        <w:rPr>
          <w:rFonts w:ascii="Times New Roman" w:eastAsia="Times New Roman" w:hAnsi="Times New Roman" w:cs="Times New Roman"/>
          <w:iCs/>
          <w:sz w:val="23"/>
          <w:szCs w:val="23"/>
        </w:rPr>
        <w:t>ā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„</w:t>
      </w:r>
      <w:r w:rsidR="00B23FE8" w:rsidRPr="002C769E">
        <w:rPr>
          <w:rFonts w:ascii="Times New Roman" w:eastAsia="Times New Roman" w:hAnsi="Times New Roman" w:cs="Times New Roman"/>
          <w:iCs/>
          <w:sz w:val="23"/>
          <w:szCs w:val="23"/>
        </w:rPr>
        <w:t>Kancelejas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preču piegāde Daugavpils pilsētas domei 201</w:t>
      </w:r>
      <w:r w:rsidR="002C769E" w:rsidRPr="002C769E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.gadā”, identifikācijas numurs DPD 201</w:t>
      </w:r>
      <w:r w:rsidR="005E55B1">
        <w:rPr>
          <w:rFonts w:ascii="Times New Roman" w:eastAsia="Times New Roman" w:hAnsi="Times New Roman" w:cs="Times New Roman"/>
          <w:iCs/>
          <w:sz w:val="23"/>
          <w:szCs w:val="23"/>
        </w:rPr>
        <w:t>4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/</w:t>
      </w:r>
      <w:r w:rsidR="002C769E" w:rsidRPr="002C769E">
        <w:rPr>
          <w:rFonts w:ascii="Times New Roman" w:eastAsia="Times New Roman" w:hAnsi="Times New Roman" w:cs="Times New Roman"/>
          <w:iCs/>
          <w:sz w:val="23"/>
          <w:szCs w:val="23"/>
        </w:rPr>
        <w:t>49</w:t>
      </w:r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un piešķirt līguma slēgšanas tiesības</w:t>
      </w:r>
      <w:r w:rsidR="00B23FE8"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="00BB2B34" w:rsidRPr="002C769E">
        <w:rPr>
          <w:rFonts w:ascii="Times New Roman" w:eastAsia="Times New Roman" w:hAnsi="Times New Roman" w:cs="Times New Roman"/>
          <w:b/>
          <w:iCs/>
          <w:sz w:val="23"/>
          <w:szCs w:val="23"/>
        </w:rPr>
        <w:t>SIA „TETRA-PLUS RD”</w:t>
      </w:r>
      <w:r w:rsidR="0037470C">
        <w:rPr>
          <w:rFonts w:ascii="Times New Roman" w:eastAsia="Times New Roman" w:hAnsi="Times New Roman" w:cs="Times New Roman"/>
          <w:iCs/>
          <w:sz w:val="23"/>
          <w:szCs w:val="23"/>
        </w:rPr>
        <w:t>, reģ.Nr.</w:t>
      </w:r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>41503031643, juridiskā adre</w:t>
      </w:r>
      <w:bookmarkStart w:id="0" w:name="_GoBack"/>
      <w:bookmarkEnd w:id="0"/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>se: Kandavas iela 4-51, Daugavpils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EB4313" w:rsidRPr="002C769E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>2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. uzdot komisijas loceklim J.Bārtulim sagatavot informatīv</w:t>
      </w:r>
      <w:r w:rsidR="002C769E" w:rsidRPr="002C769E">
        <w:rPr>
          <w:rFonts w:ascii="Times New Roman" w:eastAsia="Times New Roman" w:hAnsi="Times New Roman" w:cs="Times New Roman"/>
          <w:iCs/>
          <w:sz w:val="23"/>
          <w:szCs w:val="23"/>
        </w:rPr>
        <w:t>o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vēstul</w:t>
      </w:r>
      <w:r w:rsidR="002C769E" w:rsidRPr="002C769E">
        <w:rPr>
          <w:rFonts w:ascii="Times New Roman" w:eastAsia="Times New Roman" w:hAnsi="Times New Roman" w:cs="Times New Roman"/>
          <w:iCs/>
          <w:sz w:val="23"/>
          <w:szCs w:val="23"/>
        </w:rPr>
        <w:t>i</w:t>
      </w:r>
      <w:r w:rsidR="0037470C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pieņemto lēmumu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pretendentiem;</w:t>
      </w:r>
    </w:p>
    <w:p w:rsidR="00EB4313" w:rsidRPr="002C769E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BB2B34" w:rsidRPr="002C769E">
        <w:rPr>
          <w:rFonts w:ascii="Times New Roman" w:eastAsia="Times New Roman" w:hAnsi="Times New Roman" w:cs="Times New Roman"/>
          <w:iCs/>
          <w:sz w:val="23"/>
          <w:szCs w:val="23"/>
        </w:rPr>
        <w:t>8.3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>. pēc iepirkuma līguma noslēgšanas normatīvajos aktos noteiktajā kartībā publicēt informatīvu paziņojumu par noslēgto līgumu Iepirkum</w:t>
      </w:r>
      <w:r w:rsidR="00597DB8" w:rsidRPr="002C769E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2C769E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www.iub.gov.lv un Daugavpils pilsētas domes mājas lapā www.daugavpils.lv.</w:t>
      </w:r>
    </w:p>
    <w:p w:rsidR="000B4ACD" w:rsidRPr="002C769E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Balsojums: </w:t>
      </w:r>
      <w:r w:rsidR="002C769E" w:rsidRPr="002C769E">
        <w:rPr>
          <w:rFonts w:ascii="Times New Roman" w:eastAsia="Times New Roman" w:hAnsi="Times New Roman" w:cs="Times New Roman"/>
          <w:i/>
          <w:iCs/>
          <w:sz w:val="23"/>
          <w:szCs w:val="23"/>
        </w:rPr>
        <w:t>4</w:t>
      </w:r>
      <w:r w:rsidRPr="002C769E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balsis “par”, “pret” – nav, “atturas” – nav.</w:t>
      </w:r>
    </w:p>
    <w:p w:rsidR="000B4ACD" w:rsidRPr="002C769E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2C769E" w:rsidRDefault="002A734F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SĒDE BEIDZAS plkst.</w:t>
      </w:r>
      <w:r w:rsidR="00B965F2" w:rsidRPr="002C769E">
        <w:rPr>
          <w:rFonts w:ascii="Times New Roman" w:eastAsia="Times New Roman" w:hAnsi="Times New Roman" w:cs="Times New Roman"/>
          <w:sz w:val="23"/>
          <w:szCs w:val="23"/>
        </w:rPr>
        <w:t>1</w:t>
      </w:r>
      <w:r w:rsidR="00BB2B34" w:rsidRPr="002C769E">
        <w:rPr>
          <w:rFonts w:ascii="Times New Roman" w:eastAsia="Times New Roman" w:hAnsi="Times New Roman" w:cs="Times New Roman"/>
          <w:sz w:val="23"/>
          <w:szCs w:val="23"/>
        </w:rPr>
        <w:t>0</w:t>
      </w:r>
      <w:r w:rsidR="000B4ACD"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  <w:r w:rsidR="002C769E">
        <w:rPr>
          <w:rFonts w:ascii="Times New Roman" w:eastAsia="Times New Roman" w:hAnsi="Times New Roman" w:cs="Times New Roman"/>
          <w:sz w:val="23"/>
          <w:szCs w:val="23"/>
        </w:rPr>
        <w:t>14</w:t>
      </w:r>
      <w:r w:rsidR="000B4ACD" w:rsidRPr="002C769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Komisijas priekšsēdētāja vietniece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="002C769E" w:rsidRPr="002C769E">
        <w:rPr>
          <w:rFonts w:ascii="Times New Roman" w:eastAsia="Times New Roman" w:hAnsi="Times New Roman" w:cs="Times New Roman"/>
          <w:sz w:val="23"/>
          <w:szCs w:val="23"/>
        </w:rPr>
        <w:t>E.Ugarinko</w:t>
      </w:r>
      <w:proofErr w:type="spellEnd"/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Komisijas locekļi: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Pr="002C769E">
        <w:rPr>
          <w:rFonts w:ascii="Times New Roman" w:eastAsia="Times New Roman" w:hAnsi="Times New Roman" w:cs="Times New Roman"/>
          <w:sz w:val="23"/>
          <w:szCs w:val="23"/>
        </w:rPr>
        <w:t>I.Lauska</w:t>
      </w:r>
      <w:proofErr w:type="spellEnd"/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Pr="002C769E">
        <w:rPr>
          <w:rFonts w:ascii="Times New Roman" w:eastAsia="Times New Roman" w:hAnsi="Times New Roman" w:cs="Times New Roman"/>
          <w:sz w:val="23"/>
          <w:szCs w:val="23"/>
        </w:rPr>
        <w:t>O.Plēpe</w:t>
      </w:r>
      <w:proofErr w:type="spellEnd"/>
    </w:p>
    <w:p w:rsidR="000B4ACD" w:rsidRPr="002C769E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A0416" w:rsidRPr="00EB4313" w:rsidRDefault="000B4ACD" w:rsidP="002C769E">
      <w:pPr>
        <w:spacing w:after="0" w:line="240" w:lineRule="auto"/>
        <w:rPr>
          <w:sz w:val="24"/>
          <w:szCs w:val="24"/>
        </w:rPr>
      </w:pPr>
      <w:r w:rsidRPr="002C769E">
        <w:rPr>
          <w:rFonts w:ascii="Times New Roman" w:eastAsia="Times New Roman" w:hAnsi="Times New Roman" w:cs="Times New Roman"/>
          <w:sz w:val="23"/>
          <w:szCs w:val="23"/>
        </w:rPr>
        <w:t>Protokolē komisijas loceklis</w:t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</w:r>
      <w:r w:rsidRPr="002C769E">
        <w:rPr>
          <w:rFonts w:ascii="Times New Roman" w:eastAsia="Times New Roman" w:hAnsi="Times New Roman" w:cs="Times New Roman"/>
          <w:sz w:val="23"/>
          <w:szCs w:val="23"/>
        </w:rPr>
        <w:tab/>
        <w:t>J.Bārtuls</w:t>
      </w:r>
    </w:p>
    <w:sectPr w:rsidR="00BA0416" w:rsidRPr="00EB4313" w:rsidSect="00EB431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93" w:rsidRDefault="00282C93" w:rsidP="000B4ACD">
      <w:pPr>
        <w:spacing w:after="0" w:line="240" w:lineRule="auto"/>
      </w:pPr>
      <w:r>
        <w:separator/>
      </w:r>
    </w:p>
  </w:endnote>
  <w:end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AA1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93" w:rsidRDefault="00282C93" w:rsidP="000B4ACD">
      <w:pPr>
        <w:spacing w:after="0" w:line="240" w:lineRule="auto"/>
      </w:pPr>
      <w:r>
        <w:separator/>
      </w:r>
    </w:p>
  </w:footnote>
  <w:foot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AA1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AA191A">
    <w:pPr>
      <w:pStyle w:val="Header"/>
      <w:framePr w:wrap="around" w:vAnchor="text" w:hAnchor="margin" w:xAlign="center" w:y="1"/>
      <w:rPr>
        <w:rStyle w:val="PageNumber"/>
      </w:rPr>
    </w:pPr>
  </w:p>
  <w:p w:rsidR="000609C0" w:rsidRDefault="00AA1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2691C"/>
    <w:rsid w:val="000B4ACD"/>
    <w:rsid w:val="000C363B"/>
    <w:rsid w:val="00124E2F"/>
    <w:rsid w:val="00272224"/>
    <w:rsid w:val="00282C93"/>
    <w:rsid w:val="002A734F"/>
    <w:rsid w:val="002C769E"/>
    <w:rsid w:val="002F4A02"/>
    <w:rsid w:val="003273A5"/>
    <w:rsid w:val="0035083D"/>
    <w:rsid w:val="0037470C"/>
    <w:rsid w:val="003C637A"/>
    <w:rsid w:val="005862CC"/>
    <w:rsid w:val="00597DB8"/>
    <w:rsid w:val="005E55B1"/>
    <w:rsid w:val="0065418E"/>
    <w:rsid w:val="0066622E"/>
    <w:rsid w:val="00676D56"/>
    <w:rsid w:val="006E5170"/>
    <w:rsid w:val="0078319D"/>
    <w:rsid w:val="007A38C8"/>
    <w:rsid w:val="007C7F4B"/>
    <w:rsid w:val="00A410C4"/>
    <w:rsid w:val="00AA191A"/>
    <w:rsid w:val="00AD3B52"/>
    <w:rsid w:val="00AE4B60"/>
    <w:rsid w:val="00B23FE8"/>
    <w:rsid w:val="00B965F2"/>
    <w:rsid w:val="00BB278F"/>
    <w:rsid w:val="00BB2B34"/>
    <w:rsid w:val="00C753EF"/>
    <w:rsid w:val="00C80339"/>
    <w:rsid w:val="00CA4100"/>
    <w:rsid w:val="00CB6221"/>
    <w:rsid w:val="00DB29AC"/>
    <w:rsid w:val="00E05D11"/>
    <w:rsid w:val="00E56E20"/>
    <w:rsid w:val="00E73A51"/>
    <w:rsid w:val="00EB4313"/>
    <w:rsid w:val="00F203B2"/>
    <w:rsid w:val="00F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E4F46-6386-4E64-A3C2-3C47BEF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26</cp:revision>
  <cp:lastPrinted>2015-02-23T08:10:00Z</cp:lastPrinted>
  <dcterms:created xsi:type="dcterms:W3CDTF">2014-01-14T09:53:00Z</dcterms:created>
  <dcterms:modified xsi:type="dcterms:W3CDTF">2015-02-23T08:31:00Z</dcterms:modified>
</cp:coreProperties>
</file>